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E" w:rsidRPr="00B234C3" w:rsidRDefault="00EE2E9E" w:rsidP="00B234C3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8"/>
          <w:szCs w:val="28"/>
        </w:rPr>
      </w:pPr>
      <w:bookmarkStart w:id="0" w:name="bookmark2"/>
      <w:proofErr w:type="spellStart"/>
      <w:r w:rsidRPr="00B234C3">
        <w:rPr>
          <w:rFonts w:ascii="Times New Roman" w:hAnsi="Times New Roman" w:cs="Times New Roman"/>
          <w:b/>
          <w:bCs/>
          <w:sz w:val="28"/>
          <w:szCs w:val="28"/>
        </w:rPr>
        <w:t>Талимова</w:t>
      </w:r>
      <w:proofErr w:type="spellEnd"/>
      <w:r w:rsidRPr="00B234C3">
        <w:rPr>
          <w:rFonts w:ascii="Times New Roman" w:hAnsi="Times New Roman" w:cs="Times New Roman"/>
          <w:b/>
          <w:bCs/>
          <w:sz w:val="28"/>
          <w:szCs w:val="28"/>
        </w:rPr>
        <w:t xml:space="preserve">, Л. А. </w:t>
      </w:r>
    </w:p>
    <w:p w:rsidR="00EE2E9E" w:rsidRPr="00B234C3" w:rsidRDefault="00EE2E9E" w:rsidP="00B234C3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234C3">
        <w:rPr>
          <w:rFonts w:ascii="Times New Roman" w:hAnsi="Times New Roman" w:cs="Times New Roman"/>
          <w:sz w:val="28"/>
          <w:szCs w:val="28"/>
        </w:rPr>
        <w:tab/>
      </w:r>
      <w:r w:rsidRPr="00B234C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234C3">
        <w:rPr>
          <w:rFonts w:ascii="Times New Roman" w:hAnsi="Times New Roman" w:cs="Times New Roman"/>
          <w:sz w:val="28"/>
          <w:szCs w:val="28"/>
        </w:rPr>
        <w:t xml:space="preserve">Об опыте мирового рейтинга вузов и возможности участия [Текст] / Л. А. </w:t>
      </w:r>
      <w:proofErr w:type="spellStart"/>
      <w:r w:rsidRPr="00B234C3">
        <w:rPr>
          <w:rFonts w:ascii="Times New Roman" w:hAnsi="Times New Roman" w:cs="Times New Roman"/>
          <w:sz w:val="28"/>
          <w:szCs w:val="28"/>
        </w:rPr>
        <w:t>Талимова</w:t>
      </w:r>
      <w:proofErr w:type="spellEnd"/>
      <w:r w:rsidRPr="00B23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3">
        <w:rPr>
          <w:rFonts w:ascii="Times New Roman" w:hAnsi="Times New Roman" w:cs="Times New Roman"/>
          <w:sz w:val="28"/>
          <w:szCs w:val="28"/>
        </w:rPr>
        <w:t>Г.Е.Накипова</w:t>
      </w:r>
      <w:proofErr w:type="spellEnd"/>
      <w:r w:rsidRPr="00B23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4C3">
        <w:rPr>
          <w:rFonts w:ascii="Times New Roman" w:hAnsi="Times New Roman" w:cs="Times New Roman"/>
          <w:sz w:val="28"/>
          <w:szCs w:val="28"/>
        </w:rPr>
        <w:t>С.К.Кудайбергенова</w:t>
      </w:r>
      <w:proofErr w:type="spellEnd"/>
      <w:r w:rsidRPr="00B234C3">
        <w:rPr>
          <w:rFonts w:ascii="Times New Roman" w:hAnsi="Times New Roman" w:cs="Times New Roman"/>
          <w:sz w:val="28"/>
          <w:szCs w:val="28"/>
        </w:rPr>
        <w:t xml:space="preserve"> // Высшая школа Казахстана. Болонский процесс. - 2016. - </w:t>
      </w:r>
      <w:r w:rsidRPr="00B234C3"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B234C3">
        <w:rPr>
          <w:rFonts w:ascii="Times New Roman" w:hAnsi="Times New Roman" w:cs="Times New Roman"/>
          <w:sz w:val="28"/>
          <w:szCs w:val="28"/>
        </w:rPr>
        <w:t>. -  С. 15-17</w:t>
      </w:r>
    </w:p>
    <w:p w:rsidR="00EE2E9E" w:rsidRDefault="00EE2E9E" w:rsidP="00B234C3">
      <w:pPr>
        <w:pStyle w:val="11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40"/>
          <w:szCs w:val="40"/>
        </w:rPr>
      </w:pPr>
    </w:p>
    <w:p w:rsidR="00EE2E9E" w:rsidRDefault="00EE2E9E" w:rsidP="00B234C3">
      <w:pPr>
        <w:pStyle w:val="11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40"/>
          <w:szCs w:val="40"/>
        </w:rPr>
      </w:pPr>
    </w:p>
    <w:p w:rsidR="00EE2E9E" w:rsidRDefault="00EE2E9E" w:rsidP="00B234C3">
      <w:pPr>
        <w:pStyle w:val="11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40"/>
          <w:szCs w:val="40"/>
        </w:rPr>
      </w:pPr>
    </w:p>
    <w:p w:rsidR="00EE2E9E" w:rsidRPr="00B234C3" w:rsidRDefault="00EE2E9E" w:rsidP="00B234C3">
      <w:pPr>
        <w:pStyle w:val="11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40"/>
          <w:szCs w:val="40"/>
        </w:rPr>
      </w:pPr>
      <w:r w:rsidRPr="00B234C3">
        <w:rPr>
          <w:rFonts w:ascii="Times New Roman" w:hAnsi="Times New Roman" w:cs="Times New Roman"/>
          <w:sz w:val="40"/>
          <w:szCs w:val="40"/>
        </w:rPr>
        <w:t>ОБ ОПЫТЕ МИРОВОГО РЕЙТИНГА ВУЗОВ И ВОЗМОЖНОСТИ УЧАСТИЯ</w:t>
      </w:r>
      <w:bookmarkEnd w:id="0"/>
    </w:p>
    <w:p w:rsidR="00EE2E9E" w:rsidRPr="00EE2E9E" w:rsidRDefault="00EE2E9E" w:rsidP="00EE2E9E">
      <w:pPr>
        <w:pStyle w:val="11"/>
        <w:shd w:val="clear" w:color="auto" w:fill="auto"/>
        <w:spacing w:before="0" w:after="0" w:line="440" w:lineRule="exact"/>
        <w:ind w:left="20"/>
        <w:jc w:val="center"/>
        <w:rPr>
          <w:rFonts w:ascii="Times New Roman" w:hAnsi="Times New Roman" w:cs="Times New Roman"/>
          <w:sz w:val="40"/>
          <w:szCs w:val="40"/>
        </w:rPr>
      </w:pPr>
    </w:p>
    <w:p w:rsidR="00EE2E9E" w:rsidRPr="00EE2E9E" w:rsidRDefault="00EE2E9E" w:rsidP="00B234C3">
      <w:pPr>
        <w:pStyle w:val="30"/>
        <w:shd w:val="clear" w:color="auto" w:fill="auto"/>
        <w:spacing w:before="0" w:line="240" w:lineRule="auto"/>
        <w:ind w:left="20" w:firstLine="3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2E9E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Рейтингование</w:t>
      </w:r>
      <w:proofErr w:type="spellEnd"/>
      <w:r w:rsidRPr="00EE2E9E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вузов в большинстве стран с развитыми системами высшего образования стало обычным явлением. И связано это, с одной стороны, с ростом потребности общества и государства в достоверной информации о реальном положении в системе высшего образования, а с другой стороны - для привлечения внимания абитуриентов, работодателей, руководителей вузов и представителей органов управления к вопросам качества образования. Важность оценки эффективности деятельности вузов объясняется также ужесточением конкуренции на </w:t>
      </w:r>
      <w:proofErr w:type="gramStart"/>
      <w:r w:rsidRPr="00EE2E9E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международном</w:t>
      </w:r>
      <w:proofErr w:type="gramEnd"/>
      <w:r w:rsidRPr="00EE2E9E">
        <w:rPr>
          <w:rFonts w:ascii="Times New Roman" w:hAnsi="Times New Roman" w:cs="Times New Roman"/>
          <w:b/>
          <w:i w:val="0"/>
          <w:iCs w:val="0"/>
          <w:sz w:val="28"/>
          <w:szCs w:val="28"/>
        </w:rPr>
        <w:t>, национальном, да и на региональном уровнях.</w:t>
      </w:r>
    </w:p>
    <w:p w:rsidR="00EE2E9E" w:rsidRPr="00EE2E9E" w:rsidRDefault="00EE2E9E" w:rsidP="00EE2E9E">
      <w:pPr>
        <w:pStyle w:val="40"/>
        <w:shd w:val="clear" w:color="auto" w:fill="auto"/>
        <w:ind w:left="674"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EE2E9E" w:rsidRPr="00EE2E9E" w:rsidRDefault="00EE2E9E" w:rsidP="00B234C3">
      <w:pPr>
        <w:pStyle w:val="40"/>
        <w:shd w:val="clear" w:color="auto" w:fill="auto"/>
        <w:spacing w:line="240" w:lineRule="auto"/>
        <w:ind w:left="674" w:right="20" w:firstLine="0"/>
        <w:rPr>
          <w:rFonts w:ascii="Times New Roman" w:hAnsi="Times New Roman" w:cs="Times New Roman"/>
          <w:sz w:val="28"/>
          <w:szCs w:val="28"/>
        </w:rPr>
      </w:pPr>
    </w:p>
    <w:p w:rsidR="00EE2E9E" w:rsidRPr="00EE2E9E" w:rsidRDefault="00EE2E9E" w:rsidP="00B234C3">
      <w:pPr>
        <w:pStyle w:val="40"/>
        <w:shd w:val="clear" w:color="auto" w:fill="auto"/>
        <w:spacing w:line="240" w:lineRule="auto"/>
        <w:ind w:left="674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E9E" w:rsidRPr="00EE2E9E" w:rsidRDefault="00EE2E9E" w:rsidP="00B234C3">
      <w:pPr>
        <w:pStyle w:val="40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Рейтинги рассчитываются путем ранжирования</w:t>
      </w:r>
      <w:r w:rsidRPr="00EE2E9E">
        <w:rPr>
          <w:rFonts w:ascii="Times New Roman" w:hAnsi="Times New Roman" w:cs="Times New Roman"/>
          <w:sz w:val="28"/>
          <w:szCs w:val="28"/>
        </w:rPr>
        <w:br/>
        <w:t>вузов по оценкам определенного набора</w:t>
      </w:r>
      <w:r w:rsidRPr="00EE2E9E">
        <w:rPr>
          <w:rFonts w:ascii="Times New Roman" w:hAnsi="Times New Roman" w:cs="Times New Roman"/>
          <w:sz w:val="28"/>
          <w:szCs w:val="28"/>
        </w:rPr>
        <w:br/>
        <w:t>показателей, перечень которых, как считают его</w:t>
      </w:r>
    </w:p>
    <w:p w:rsidR="00EE2E9E" w:rsidRPr="00EE2E9E" w:rsidRDefault="00EE2E9E" w:rsidP="00B234C3">
      <w:pPr>
        <w:pStyle w:val="40"/>
        <w:shd w:val="clear" w:color="auto" w:fill="auto"/>
        <w:spacing w:line="240" w:lineRule="auto"/>
        <w:ind w:left="4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составители, отражает уровень деятельности высших</w:t>
      </w:r>
      <w:r w:rsidRPr="00EE2E9E">
        <w:rPr>
          <w:rFonts w:ascii="Times New Roman" w:hAnsi="Times New Roman" w:cs="Times New Roman"/>
          <w:sz w:val="28"/>
          <w:szCs w:val="28"/>
        </w:rPr>
        <w:br/>
        <w:t>учебных заведений и влияет на конечные результаты их</w:t>
      </w:r>
      <w:r w:rsidRPr="00EE2E9E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40" w:right="20" w:firstLine="28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У работодателей оценка складывается из оценки уровня подготовки выпускников, качества проводимых научных исследований, перспектив развития вуза, спектра специальностей и направлений подготовки, а также репутации и профессионализма руководства. Абитуриенты и их родители к критериям, по которым они выбирают вуз, обычно относят качество образовательных услуг,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выпускников данного вуза на рынке труда, финансовую доступность обучения, социальную привлекательность и открытость вуза, а также его положение среди других высших учебных заведений. Из этих же критериев, как правило, исходят и организаторы рейтингов. Обращаю внимание на то, что результаты рейтингов зависят не только от того, какие критерии используются, но и оттого, с каким весом они оцениваются. Именно это зачастую приводит к тому, что даже при одинаковых критериях один и тот же вуз может занимать разные места в рейтингах.</w:t>
      </w:r>
    </w:p>
    <w:p w:rsidR="00EE2E9E" w:rsidRPr="00EE2E9E" w:rsidRDefault="00EE2E9E" w:rsidP="00B234C3">
      <w:pPr>
        <w:pStyle w:val="30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Известно, что в последние годы в экономике развитых стран </w:t>
      </w:r>
      <w:r w:rsidRPr="00EE2E9E">
        <w:rPr>
          <w:rFonts w:ascii="Times New Roman" w:hAnsi="Times New Roman" w:cs="Times New Roman"/>
          <w:sz w:val="28"/>
          <w:szCs w:val="28"/>
        </w:rPr>
        <w:lastRenderedPageBreak/>
        <w:t>значительное место занимают доходы от образовательных услуг - идет настоящая борьба за абитуриента.</w:t>
      </w:r>
      <w:r w:rsidRPr="00EE2E9E">
        <w:rPr>
          <w:rStyle w:val="30pt"/>
          <w:rFonts w:ascii="Times New Roman" w:hAnsi="Times New Roman" w:cs="Times New Roman"/>
          <w:sz w:val="28"/>
          <w:szCs w:val="28"/>
        </w:rPr>
        <w:t xml:space="preserve"> Поэтому, начиная с 2003 г., наряду с формированием рейтингов вузов отдельных стран, началось</w:t>
      </w:r>
      <w:r w:rsidR="00B234C3">
        <w:rPr>
          <w:rStyle w:val="30pt"/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составление так называемых глобальных рейтингов, в которых уже сравниваются друг с другом лучшие вузы мира. Рейтинги стали, с одной стороны, одним из каналов коммуникации учебных заведений с их целевыми аудиториями (абитуриенты и их родители, работодатели, государство и бизнес), а с другой стороны, зачастую и средством манипуляции общественным мнением.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20" w:right="8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К числу наиболее известных и авторитетных международных и отечественных рейтингов можно отнести Всемирный рейтинг университетов -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Higher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Education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[1], Академический рейтинг университетов мира Шанхайского университета [2], Академический рейтинг 5000 университетов мира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Webometrics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[3], а также Российский рейтинг ведущих университетов мира [4] и Национальный рейтинг российских вузов [5].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Academic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Ranking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WorLd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Universities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ARWU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) - </w:t>
      </w:r>
      <w:r w:rsidRPr="00EE2E9E">
        <w:rPr>
          <w:rFonts w:ascii="Times New Roman" w:hAnsi="Times New Roman" w:cs="Times New Roman"/>
          <w:sz w:val="28"/>
          <w:szCs w:val="28"/>
        </w:rPr>
        <w:t xml:space="preserve">академический рейтинг Института высшего образования Шанхайского университета (КНР), публикующий с 2003 г. рейтинг 500 ведущих университетов мира. Рейтинг определяется по методике, основанной на результатах учебной и научной работы преподавателей, выпускников и штатных сотрудников, а также учитывающей число научных публикаций, ссылок и наличие эксклюзивных международных наград (нобелевские премии,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филдсовские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медали и прочие). Как считают эксперты, они оценивает вузы, прежде всего, как исследовательские организации.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20" w:firstLine="320"/>
        <w:rPr>
          <w:rFonts w:ascii="Times New Roman" w:hAnsi="Times New Roman" w:cs="Times New Roman"/>
          <w:sz w:val="28"/>
          <w:szCs w:val="28"/>
        </w:rPr>
      </w:pP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Webometrics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- академический рейтинг 5000 университетов мира, составляемый с 2004 г. исследовательской группой Центра информации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proofErr w:type="gramStart"/>
      <w:r w:rsidRPr="00EE2E9E">
        <w:rPr>
          <w:rFonts w:ascii="Times New Roman" w:hAnsi="Times New Roman" w:cs="Times New Roman"/>
          <w:sz w:val="28"/>
          <w:szCs w:val="28"/>
        </w:rPr>
        <w:t xml:space="preserve">и документации испанского Национального исследовательского совета 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National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gram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Research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Council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CSIC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). </w:t>
      </w:r>
      <w:r w:rsidRPr="00EE2E9E">
        <w:rPr>
          <w:rFonts w:ascii="Times New Roman" w:hAnsi="Times New Roman" w:cs="Times New Roman"/>
          <w:sz w:val="28"/>
          <w:szCs w:val="28"/>
        </w:rPr>
        <w:t xml:space="preserve">Рейтинг составляется два раза в год (январь, июль).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Webometrics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ранжирует вузы по степени наполнения их официальных интернет-сайтов по следующим критериям: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веб-размер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сайта (количество страниц сайта вуза, найденного поисковиками), заметность вуза (количество внешних ссылок на сайт вуза), количество загруженных файлов 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pdf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doc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ppt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ps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EE2E9E">
        <w:rPr>
          <w:rFonts w:ascii="Times New Roman" w:hAnsi="Times New Roman" w:cs="Times New Roman"/>
          <w:sz w:val="28"/>
          <w:szCs w:val="28"/>
        </w:rPr>
        <w:t xml:space="preserve">количество публикаций и индекс цитируемости научных публикаций ученых вуза по оценке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Google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Scholar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[3].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00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Higher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Education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Supplement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QSWUR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) ~ </w:t>
      </w:r>
      <w:r w:rsidRPr="00EE2E9E">
        <w:rPr>
          <w:rFonts w:ascii="Times New Roman" w:hAnsi="Times New Roman" w:cs="Times New Roman"/>
          <w:sz w:val="28"/>
          <w:szCs w:val="28"/>
        </w:rPr>
        <w:t xml:space="preserve">рейтинг вузов в специализированном приложении газеты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(Великобритания).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 xml:space="preserve"> Газета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Times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с 2004 г., совместно с консультационной компанией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Quacquarelli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Symonds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E2E9E">
        <w:rPr>
          <w:rFonts w:ascii="Times New Roman" w:hAnsi="Times New Roman" w:cs="Times New Roman"/>
          <w:sz w:val="28"/>
          <w:szCs w:val="28"/>
        </w:rPr>
        <w:t>отбирает и ранжирует 200 ведущих университетов мира.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В рейтинге учитываются шесть показателей. Главный критерий ранжирования - международная репутация университета, оцениваемая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почислу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иностранных студентов и преподавателей, авторитетности преподавательского состава (по ссылкам на научные работы), экспертным результатам опросов работодателей, выясняющих, выпускников каких </w:t>
      </w:r>
      <w:r w:rsidRPr="00EE2E9E">
        <w:rPr>
          <w:rFonts w:ascii="Times New Roman" w:hAnsi="Times New Roman" w:cs="Times New Roman"/>
          <w:sz w:val="28"/>
          <w:szCs w:val="28"/>
        </w:rPr>
        <w:lastRenderedPageBreak/>
        <w:t>вузов они предпочитают.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0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Рейтинги, несмотря на дискуссии вокруг них, обретают все больший вес. Сравним методологии двух наиболее приемлемых для участия нашего вуза, У наиболее известных мировых рейтингов - 05 и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- один исток; в 2004 году был впервые опубликован рейтинг ведущих университетов мира, разработанный британской консалтинговой компанией </w:t>
      </w:r>
      <w:proofErr w:type="spellStart"/>
      <w:r w:rsidRPr="00EE2E9E">
        <w:rPr>
          <w:rStyle w:val="0pt"/>
          <w:rFonts w:ascii="Times New Roman" w:hAnsi="Times New Roman" w:cs="Times New Roman"/>
          <w:sz w:val="28"/>
          <w:szCs w:val="28"/>
        </w:rPr>
        <w:t>Quacquarelli</w:t>
      </w:r>
      <w:proofErr w:type="spellEnd"/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Symonds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QS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>)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совместно с британским еженедельным изданием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Times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Higher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Education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THE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>).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Однако в конце 2009 года альянс распался из-за методологических разногласий.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стал сотрудничать с компанией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Thomson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Reuter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>,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a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</w:t>
      </w:r>
      <w:proofErr w:type="gram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E2E9E">
        <w:rPr>
          <w:rFonts w:ascii="Times New Roman" w:hAnsi="Times New Roman" w:cs="Times New Roman"/>
          <w:sz w:val="28"/>
          <w:szCs w:val="28"/>
        </w:rPr>
        <w:t xml:space="preserve">сохранив прежнюю методологию, переключился на компанию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Elsevier</w:t>
      </w:r>
      <w:r w:rsidRPr="00EE2E9E">
        <w:rPr>
          <w:rStyle w:val="0pt"/>
          <w:rFonts w:ascii="Times New Roman" w:hAnsi="Times New Roman" w:cs="Times New Roman"/>
          <w:sz w:val="28"/>
          <w:szCs w:val="28"/>
          <w:lang w:val="ru-RU"/>
        </w:rPr>
        <w:t>.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Сейчас два рейтинга существенно отличаются, причем уже на уровне входных критериев - требований, предъявляемых к участию.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00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EE2E9E">
        <w:rPr>
          <w:rStyle w:val="0pt"/>
          <w:rFonts w:ascii="Times New Roman" w:hAnsi="Times New Roman" w:cs="Times New Roman"/>
          <w:sz w:val="28"/>
          <w:szCs w:val="28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отбирает только те университеты, которые ведут активную исследовательскую деятельность.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Style w:val="0pt"/>
          <w:rFonts w:ascii="Times New Roman" w:hAnsi="Times New Roman" w:cs="Times New Roman"/>
          <w:sz w:val="28"/>
          <w:szCs w:val="28"/>
        </w:rPr>
        <w:t>QS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 xml:space="preserve"> учитывают этот критерий, однако интенсивная публикационная работа не является обязательным условием для участия в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цитируемостьнаучных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публикаций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>двух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рейтингов есть и сходство, и различия. В обеих системах она рассматривается как оценка авторитетности университета в разных научных сферах и его роли в распространении новых знаний. Однако 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цитируемость - отдельная категория, а 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- это индикатор в категории «Качество исследований». Вес показателя также отличается: 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это 20%, 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~ 30%. Данные также собираются на основе разных баз: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опирается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 xml:space="preserve"> на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Scopus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- на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Web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Science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Принципы формирования состава экспертов в двух системах оценивания также отличаются. В случае рейтинга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OS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существует многолетняя база академических контактов, к которой прибавляются ежегодно пополняемые предложения вузов - участников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. В качестве экспертов приглашают ректоров, проректоров, деканов, зав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>афедрой и пр. Всем экспертам, включенным в базу, предлагается поучаствовать в опросе, на основании которого складывается показатель «Академическая репутация» (это 40% веса рейтинга).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2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База экспертов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составляется автоматически на основе списка авторов, опубликовавших работы в изданиях, входящих 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Web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Science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EE2E9E">
        <w:rPr>
          <w:rFonts w:ascii="Times New Roman" w:hAnsi="Times New Roman" w:cs="Times New Roman"/>
          <w:sz w:val="28"/>
          <w:szCs w:val="28"/>
        </w:rPr>
        <w:t>Ежегодно к опросу</w:t>
      </w:r>
      <w:r w:rsidR="00B234C3">
        <w:rPr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приглашаются 150 тыс. случайно выбранных авторов статей, опубликованных 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Web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of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Science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28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В опросе отдельно учитываются мнения о научной и образовательной деятельности. Это связано с тем, что, по мнению научного совета рейтинга, оценка научной репутации университета в большей степени отражает академические достижения, чем репутация в образовательной деятельности.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28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выпускают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рейтинг, который выходит отдельно от основного.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28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 xml:space="preserve"> взаимодействие университета с компаниями через </w:t>
      </w:r>
      <w:r w:rsidRPr="00EE2E9E">
        <w:rPr>
          <w:rFonts w:ascii="Times New Roman" w:hAnsi="Times New Roman" w:cs="Times New Roman"/>
          <w:sz w:val="28"/>
          <w:szCs w:val="28"/>
        </w:rPr>
        <w:lastRenderedPageBreak/>
        <w:t xml:space="preserve">оценку репутации среди работодателей (проводится опрос руководящих представителей компаний). </w:t>
      </w:r>
      <w:proofErr w:type="gram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подходит к этому вопросу с точки зрения финансирования компаниями исследований, ведущихся в университете.</w:t>
      </w:r>
      <w:proofErr w:type="gramEnd"/>
      <w:r w:rsidR="00B234C3">
        <w:rPr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Составители рейтинга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учитываютспособность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университета привлекать средства за счет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знаний, содействия в реализации инновационных проектов и консалтинговых услуг.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28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При составлении рейтинга 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ОБ</w:t>
      </w:r>
      <w:r w:rsidR="00B234C3">
        <w:rPr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учитывается</w:t>
      </w:r>
      <w:proofErr w:type="gramEnd"/>
      <w:r w:rsidR="00B234C3">
        <w:rPr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единственный финансовый показатель - средняя стоимость обучения в магистратуре и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. Рейтинг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учитывает два финансовых показателя, связанных с финансированием исследовательской деятельности, и один - связанный с объемом дохода университета на одного преподавателя.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4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Сам факт использования финансовых показателей говорит о разном подходе к анализу деятельности университета. С точки зрения теории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речь идет об анализе результатов исследовательской и образовательной деятельности, а в случае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THE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- анализируется также эффективность университета в вопросах привлечения и расходования финансовых средств.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4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Важной сферой для нас становится продвижение казахстанских вузов в международных рейтингах. Здесь уже есть определенное продвижение.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4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Если в 2011 году в рейтинге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QS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было 5 вузов, в 2012 году 8, при этом 2 казахстанских вуза вошли в топ-400 рейтинга - это Евразийский университет им.Л.Гумилева и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>ль-Фараби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60" w:right="14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Слабыми сторонами для университетов из стран постсоветского пространства остаются низкий уровень цитирования,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неналаженная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связь с собственными выпускниками и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рекрутерами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. Кроме того, уровень интернационализации в этих ВУЗах оставляет желать лучшего - доля международных преподавателей, исследователей и студентов в составе университета минимальна.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140" w:right="4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Вместе с тем, в Казахстане имеется национальный рейтинг, проводимый НКАОКО и НАЦ, которые так же используют отличную друг от друга методологию. Тем не менее, достижение лидирующих позиций в национальных рейтингах, в конечном итоге будет способствовать высоким позициям и в мировых рейтингах.</w:t>
      </w:r>
    </w:p>
    <w:p w:rsidR="00EE2E9E" w:rsidRPr="00EE2E9E" w:rsidRDefault="00EE2E9E" w:rsidP="00B234C3">
      <w:pPr>
        <w:pStyle w:val="1"/>
        <w:shd w:val="clear" w:color="auto" w:fill="auto"/>
        <w:tabs>
          <w:tab w:val="left" w:pos="511"/>
        </w:tabs>
        <w:spacing w:line="240" w:lineRule="auto"/>
        <w:ind w:left="140" w:right="40" w:firstLine="30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Национальный рейтинг деятельности вузов рассчитывался по следующим индикаторам. Индикатор 1 - контингент студентов, индикатор 2 ~ результаты обучения и число образовательных программ, реализуемых в вузе, индикатор 3 - качество академических кадров, профессорско-преподавательский состав, индикатор 4</w:t>
      </w:r>
      <w:r w:rsidRPr="00EE2E9E">
        <w:rPr>
          <w:rFonts w:ascii="Times New Roman" w:hAnsi="Times New Roman" w:cs="Times New Roman"/>
          <w:sz w:val="28"/>
          <w:szCs w:val="28"/>
        </w:rPr>
        <w:tab/>
        <w:t>- научно-исследовательская и инновационная</w:t>
      </w:r>
      <w:r w:rsidR="00B234C3">
        <w:rPr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>работа, индикатор 5 - международное сотрудничество, индикатор 6 - информационное обеспечение, в котором рассматривается информационное наполнение сайта для абитуриентов, студентов, ППС и всех заинтересованных лиц. Индикатор 6 отражает уровень информационного обеспечения вуза, связанный с наличием сайта. По</w:t>
      </w:r>
      <w:r w:rsidR="00B234C3">
        <w:rPr>
          <w:rFonts w:ascii="Times New Roman" w:hAnsi="Times New Roman" w:cs="Times New Roman"/>
          <w:sz w:val="28"/>
          <w:szCs w:val="28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данному критерию учитываются информационное наполнение сайтов, количество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число документов, частота </w:t>
      </w:r>
      <w:r w:rsidRPr="00EE2E9E">
        <w:rPr>
          <w:rFonts w:ascii="Times New Roman" w:hAnsi="Times New Roman" w:cs="Times New Roman"/>
          <w:sz w:val="28"/>
          <w:szCs w:val="28"/>
        </w:rPr>
        <w:lastRenderedPageBreak/>
        <w:t xml:space="preserve">обновляемое™, количество ссылок на сайт и посещений, дизайн и удобство в навигации, представление информации на трех языках: казахском, русском и английском. Агентством проводился экспертный анализ 70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казахстанских вузов. В пятерку вузов, имеющих лучшие сайты, вошли ЕНУ им. Л. Гумилева,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КИМЭП,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им. К.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ПГУ им. С.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. По количеству загруженных документов лидируют ЕНУ им. Л. Гумилева, ПГУ им. С.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им. С.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ПГПИ. Все вузы размещают на своих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документы в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word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EE2E9E">
        <w:rPr>
          <w:rFonts w:ascii="Times New Roman" w:hAnsi="Times New Roman" w:cs="Times New Roman"/>
          <w:sz w:val="28"/>
          <w:szCs w:val="28"/>
        </w:rPr>
        <w:t xml:space="preserve">гаг или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pdf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</w:rPr>
        <w:t xml:space="preserve">форматах. При подсчете количества упоминаний были рассмотрены наиболее популярные электронные СМИ: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httpy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>/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www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kazpravda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kz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/; </w:t>
      </w:r>
      <w:hyperlink r:id="rId5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egemen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kz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hyperlink r:id="rId6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gramStart"/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Tengrinews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kz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hyperlink r:id="rId7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zakon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kz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hyperlink r:id="rId8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inform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kz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hyperlink r:id="rId9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gram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newskaz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/; </w:t>
      </w:r>
      <w:hyperlink r:id="rId10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http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://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aikyn</w:t>
        </w:r>
        <w:proofErr w:type="spellEnd"/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kz</w:t>
        </w:r>
        <w:proofErr w:type="spellEnd"/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proofErr w:type="gram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http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:/</w:t>
      </w:r>
      <w:proofErr w:type="gramEnd"/>
      <w:r w:rsidRPr="00EE2E9E">
        <w:rPr>
          <w:rFonts w:ascii="Times New Roman" w:hAnsi="Times New Roman" w:cs="Times New Roman"/>
          <w:sz w:val="28"/>
          <w:szCs w:val="28"/>
          <w:lang w:bidi="en-US"/>
        </w:rPr>
        <w:t>/</w:t>
      </w:r>
      <w:hyperlink r:id="rId11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zhasa</w:t>
        </w:r>
        <w:proofErr w:type="spellEnd"/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Lash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kz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/;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http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//</w:t>
      </w:r>
      <w:hyperlink r:id="rId12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Liter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kz</w:t>
        </w:r>
        <w:proofErr w:type="spellEnd"/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http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//</w:t>
      </w:r>
      <w:hyperlink r:id="rId13" w:history="1"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www</w:t>
        </w:r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nur</w:t>
        </w:r>
        <w:proofErr w:type="spellEnd"/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EE2E9E">
          <w:rPr>
            <w:rStyle w:val="a4"/>
            <w:rFonts w:ascii="Times New Roman" w:hAnsi="Times New Roman" w:cs="Times New Roman"/>
            <w:sz w:val="28"/>
            <w:szCs w:val="28"/>
            <w:lang w:val="en-US" w:bidi="en-US"/>
          </w:rPr>
          <w:t>kz</w:t>
        </w:r>
        <w:proofErr w:type="spellEnd"/>
        <w:r w:rsidRPr="00EE2E9E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/</w:t>
        </w:r>
      </w:hyperlink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EE2E9E">
        <w:rPr>
          <w:rFonts w:ascii="Times New Roman" w:hAnsi="Times New Roman" w:cs="Times New Roman"/>
          <w:sz w:val="28"/>
          <w:szCs w:val="28"/>
        </w:rPr>
        <w:t>Примечательно, что было выявлено большое количество упоминаний наименований вузов в связи с назначением их выпускников на высокую должность. При освещении новостей о высоких назначениях СМИ предоставляет краткую биографию, где упоминается уровень образования героя статьи.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По второй и третьей части рейтинга оценка вуза проводилась экспертами и работодателями. Эксперты давали оценку высшим учебным заведениям, работу которых они знают изнутри, работодатели оценивали уровень подготовки выпускников, которые трудились на анкетируемых предприятиях. В качестве экспертов выступили ректоры, проректоры вузов, руководители структурных подразделений, которые неоднократно были в различных учебных заведениях, заведующие кафедрами, профессора. Всего в анкетировании участвовало свыше 400 экспертов, в два раза больше по сравнению с прошлым годом.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Еще одной важной 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составляющей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 xml:space="preserve"> как мирового, так и национального рейтинга является анкетирование работодателей. Из печатных источников, стало известно, что агентство благодарило за активное участие в анкетировании государственные органы и предприятия.</w:t>
      </w:r>
    </w:p>
    <w:p w:rsidR="00DE301F" w:rsidRPr="00B234C3" w:rsidRDefault="00EE2E9E" w:rsidP="00B234C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«Такие как министерства юстиции, иностранных дел, нефти и газа, индустрии и новых технологий, охраны окружающей среды, транспорта и коммуникаций. А также Агентство РК по статистике, Агентство РК по делам спорта и физической культуре, Комитет регионального развития РК по делам строительства и ЖКХ МРР РК,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Астаны,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, Павлодарской,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- Казахстанской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областей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>ольшую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поддержку проекту по оценке вузов оказали следующие национальные компании: АО «Фонд Национального благосостояния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Самру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Казына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», ТОО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», АО «Национальная компания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КазАтомПром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», АО «Национальная горнорудная компания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Тау-Кен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», АО «Национальная компания </w:t>
      </w:r>
      <w:r w:rsidRPr="00EE2E9E">
        <w:rPr>
          <w:rFonts w:ascii="Times New Roman" w:hAnsi="Times New Roman" w:cs="Times New Roman"/>
          <w:sz w:val="28"/>
          <w:szCs w:val="28"/>
          <w:lang w:val="kk-KZ" w:eastAsia="kk-KZ" w:bidi="kk-KZ"/>
        </w:rPr>
        <w:t xml:space="preserve">«Қазақстан темір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», АО «Инвестиционный </w:t>
      </w:r>
      <w:r w:rsidRPr="00EE2E9E">
        <w:rPr>
          <w:rFonts w:ascii="Times New Roman" w:hAnsi="Times New Roman" w:cs="Times New Roman"/>
          <w:sz w:val="28"/>
          <w:szCs w:val="28"/>
        </w:rPr>
        <w:lastRenderedPageBreak/>
        <w:t xml:space="preserve">фонд Казахстана», АО </w:t>
      </w:r>
      <w:r w:rsidRPr="00EE2E9E">
        <w:rPr>
          <w:rFonts w:ascii="Times New Roman" w:hAnsi="Times New Roman" w:cs="Times New Roman"/>
          <w:sz w:val="28"/>
          <w:szCs w:val="28"/>
          <w:lang w:bidi="en-US"/>
        </w:rPr>
        <w:t>«</w:t>
      </w:r>
      <w:proofErr w:type="spellStart"/>
      <w:r w:rsidRPr="00EE2E9E">
        <w:rPr>
          <w:rFonts w:ascii="Times New Roman" w:hAnsi="Times New Roman" w:cs="Times New Roman"/>
          <w:sz w:val="28"/>
          <w:szCs w:val="28"/>
          <w:lang w:val="en-US" w:bidi="en-US"/>
        </w:rPr>
        <w:t>KazExportGarant</w:t>
      </w:r>
      <w:proofErr w:type="spellEnd"/>
      <w:r w:rsidRPr="00EE2E9E">
        <w:rPr>
          <w:rFonts w:ascii="Times New Roman" w:hAnsi="Times New Roman" w:cs="Times New Roman"/>
          <w:sz w:val="28"/>
          <w:szCs w:val="28"/>
          <w:lang w:bidi="en-US"/>
        </w:rPr>
        <w:t xml:space="preserve">», </w:t>
      </w:r>
      <w:r w:rsidRPr="00EE2E9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Казтелеком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Социально</w:t>
      </w:r>
      <w:r w:rsidRPr="00EE2E9E">
        <w:rPr>
          <w:rFonts w:ascii="Times New Roman" w:hAnsi="Times New Roman" w:cs="Times New Roman"/>
          <w:sz w:val="28"/>
          <w:szCs w:val="28"/>
        </w:rPr>
        <w:softHyphen/>
        <w:t>предпринимательская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корпорация «Тобол», АО «Национальная компания «Казахстан инжиниринг» и многие другие. Как и в прошлом году, компания системных исследований «Фактор» осуществляла безвозмездную корректировку программного обеспечения и обработку полученных данных». Из приведенного перечня видно, что в этих компаниях в основном работают выпускники не нашего вуза, что значительно снижает наши позиции в национальном рейтинге</w:t>
      </w:r>
      <w:r w:rsidR="00B234C3">
        <w:rPr>
          <w:rFonts w:ascii="Times New Roman" w:hAnsi="Times New Roman" w:cs="Times New Roman"/>
          <w:sz w:val="28"/>
          <w:szCs w:val="28"/>
        </w:rPr>
        <w:t>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>Таким образом, при достаточно широкой возможности участия нашего вуза в мировых рейтингах по любой из представленных версий, вероятность попадания хотя бы в «топ 500» весьма неопределенна.</w:t>
      </w:r>
    </w:p>
    <w:p w:rsidR="00EE2E9E" w:rsidRPr="00EE2E9E" w:rsidRDefault="00EE2E9E" w:rsidP="00B234C3">
      <w:pPr>
        <w:pStyle w:val="1"/>
        <w:shd w:val="clear" w:color="auto" w:fill="auto"/>
        <w:spacing w:line="24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EE2E9E">
        <w:rPr>
          <w:rFonts w:ascii="Times New Roman" w:hAnsi="Times New Roman" w:cs="Times New Roman"/>
          <w:sz w:val="28"/>
          <w:szCs w:val="28"/>
        </w:rPr>
        <w:t xml:space="preserve">Тем не менее, для достижения столь высоких целей кафедрам всеми силами необходимо стремиться к выполнению и перевыполнению своих стратегических планов; привлечению талантливых абитуриентов, занятию призовых мест в студентами в научных конкурсах, повышению уровня цитируемости научных трудов преподавателей в признанных на международном уровне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изданиях</w:t>
      </w:r>
      <w:proofErr w:type="gramStart"/>
      <w:r w:rsidRPr="00EE2E9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E2E9E">
        <w:rPr>
          <w:rFonts w:ascii="Times New Roman" w:hAnsi="Times New Roman" w:cs="Times New Roman"/>
          <w:sz w:val="28"/>
          <w:szCs w:val="28"/>
        </w:rPr>
        <w:t>величениюдолифинансирования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науки в расчете на одного преподавателя, обеспечению трудоустройства выпускников в </w:t>
      </w:r>
      <w:proofErr w:type="spellStart"/>
      <w:r w:rsidRPr="00EE2E9E">
        <w:rPr>
          <w:rFonts w:ascii="Times New Roman" w:hAnsi="Times New Roman" w:cs="Times New Roman"/>
          <w:sz w:val="28"/>
          <w:szCs w:val="28"/>
        </w:rPr>
        <w:t>крупныхтранснациональных</w:t>
      </w:r>
      <w:proofErr w:type="spellEnd"/>
      <w:r w:rsidRPr="00EE2E9E">
        <w:rPr>
          <w:rFonts w:ascii="Times New Roman" w:hAnsi="Times New Roman" w:cs="Times New Roman"/>
          <w:sz w:val="28"/>
          <w:szCs w:val="28"/>
        </w:rPr>
        <w:t xml:space="preserve"> и национальных компаниях, наполняемости и информативности сайта.</w:t>
      </w:r>
    </w:p>
    <w:p w:rsidR="00EE2E9E" w:rsidRPr="00EE2E9E" w:rsidRDefault="00EE2E9E" w:rsidP="00EE2E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2E9E" w:rsidRPr="00EE2E9E" w:rsidSect="00DE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4698"/>
    <w:multiLevelType w:val="hybridMultilevel"/>
    <w:tmpl w:val="8FE6022A"/>
    <w:lvl w:ilvl="0" w:tplc="C82CD21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E9E"/>
    <w:rsid w:val="00B234C3"/>
    <w:rsid w:val="00DE301F"/>
    <w:rsid w:val="00EE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2E9E"/>
    <w:rPr>
      <w:rFonts w:ascii="Calibri" w:eastAsia="Calibri" w:hAnsi="Calibri" w:cs="Calibri"/>
      <w:i/>
      <w:iCs/>
      <w:spacing w:val="1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E2E9E"/>
    <w:rPr>
      <w:rFonts w:ascii="Calibri" w:eastAsia="Calibri" w:hAnsi="Calibri" w:cs="Calibri"/>
      <w:spacing w:val="3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"/>
    <w:rsid w:val="00EE2E9E"/>
    <w:rPr>
      <w:rFonts w:ascii="Calibri" w:eastAsia="Calibri" w:hAnsi="Calibri" w:cs="Calibri"/>
      <w:spacing w:val="3"/>
      <w:sz w:val="16"/>
      <w:szCs w:val="16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EE2E9E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2E9E"/>
    <w:pPr>
      <w:widowControl w:val="0"/>
      <w:shd w:val="clear" w:color="auto" w:fill="FFFFFF"/>
      <w:spacing w:before="420" w:after="0" w:line="238" w:lineRule="exact"/>
      <w:ind w:firstLine="280"/>
      <w:jc w:val="both"/>
    </w:pPr>
    <w:rPr>
      <w:rFonts w:ascii="Calibri" w:eastAsia="Calibri" w:hAnsi="Calibri" w:cs="Calibri"/>
      <w:i/>
      <w:iCs/>
      <w:spacing w:val="1"/>
      <w:sz w:val="16"/>
      <w:szCs w:val="16"/>
    </w:rPr>
  </w:style>
  <w:style w:type="paragraph" w:customStyle="1" w:styleId="40">
    <w:name w:val="Основной текст (4)"/>
    <w:basedOn w:val="a"/>
    <w:link w:val="4"/>
    <w:rsid w:val="00EE2E9E"/>
    <w:pPr>
      <w:widowControl w:val="0"/>
      <w:shd w:val="clear" w:color="auto" w:fill="FFFFFF"/>
      <w:spacing w:after="0" w:line="212" w:lineRule="exact"/>
      <w:ind w:firstLine="280"/>
    </w:pPr>
    <w:rPr>
      <w:rFonts w:ascii="Calibri" w:eastAsia="Calibri" w:hAnsi="Calibri" w:cs="Calibri"/>
      <w:spacing w:val="3"/>
      <w:sz w:val="16"/>
      <w:szCs w:val="16"/>
    </w:rPr>
  </w:style>
  <w:style w:type="paragraph" w:customStyle="1" w:styleId="1">
    <w:name w:val="Основной текст1"/>
    <w:basedOn w:val="a"/>
    <w:link w:val="a3"/>
    <w:rsid w:val="00EE2E9E"/>
    <w:pPr>
      <w:widowControl w:val="0"/>
      <w:shd w:val="clear" w:color="auto" w:fill="FFFFFF"/>
      <w:spacing w:after="0" w:line="212" w:lineRule="exact"/>
      <w:jc w:val="both"/>
    </w:pPr>
    <w:rPr>
      <w:rFonts w:ascii="Calibri" w:eastAsia="Calibri" w:hAnsi="Calibri" w:cs="Calibri"/>
      <w:spacing w:val="3"/>
      <w:sz w:val="16"/>
      <w:szCs w:val="16"/>
    </w:rPr>
  </w:style>
  <w:style w:type="character" w:customStyle="1" w:styleId="0pt">
    <w:name w:val="Основной текст + Курсив;Интервал 0 pt"/>
    <w:basedOn w:val="a3"/>
    <w:rsid w:val="00EE2E9E"/>
    <w:rPr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en-US" w:eastAsia="en-US" w:bidi="en-US"/>
    </w:rPr>
  </w:style>
  <w:style w:type="character" w:styleId="a4">
    <w:name w:val="Hyperlink"/>
    <w:basedOn w:val="a0"/>
    <w:rsid w:val="00EE2E9E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EE2E9E"/>
    <w:rPr>
      <w:rFonts w:ascii="Arial" w:eastAsia="Arial" w:hAnsi="Arial" w:cs="Arial"/>
      <w:b/>
      <w:bCs/>
      <w:spacing w:val="-3"/>
      <w:w w:val="60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EE2E9E"/>
    <w:pPr>
      <w:widowControl w:val="0"/>
      <w:shd w:val="clear" w:color="auto" w:fill="FFFFFF"/>
      <w:spacing w:before="600" w:after="420" w:line="0" w:lineRule="atLeast"/>
      <w:outlineLvl w:val="0"/>
    </w:pPr>
    <w:rPr>
      <w:rFonts w:ascii="Arial" w:eastAsia="Arial" w:hAnsi="Arial" w:cs="Arial"/>
      <w:b/>
      <w:bCs/>
      <w:spacing w:val="-3"/>
      <w:w w:val="6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.kz/" TargetMode="External"/><Relationship Id="rId13" Type="http://schemas.openxmlformats.org/officeDocument/2006/relationships/hyperlink" Target="http://www.nur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hyperlink" Target="http://www.Liter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grinews.kz/" TargetMode="External"/><Relationship Id="rId11" Type="http://schemas.openxmlformats.org/officeDocument/2006/relationships/hyperlink" Target="http://www.zhasa" TargetMode="External"/><Relationship Id="rId5" Type="http://schemas.openxmlformats.org/officeDocument/2006/relationships/hyperlink" Target="http://www.egemen.k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iky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2191</Words>
  <Characters>12490</Characters>
  <Application>Microsoft Office Word</Application>
  <DocSecurity>0</DocSecurity>
  <Lines>104</Lines>
  <Paragraphs>29</Paragraphs>
  <ScaleCrop>false</ScaleCrop>
  <Company>KEU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Student2</cp:lastModifiedBy>
  <cp:revision>3</cp:revision>
  <dcterms:created xsi:type="dcterms:W3CDTF">2017-01-30T06:52:00Z</dcterms:created>
  <dcterms:modified xsi:type="dcterms:W3CDTF">2017-01-30T06:59:00Z</dcterms:modified>
</cp:coreProperties>
</file>